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0" w:rsidRPr="00421E6A" w:rsidRDefault="00310860" w:rsidP="00310860">
      <w:pPr>
        <w:pStyle w:val="1"/>
        <w:spacing w:beforeLines="50" w:afterLines="50" w:line="440" w:lineRule="exact"/>
        <w:jc w:val="both"/>
        <w:rPr>
          <w:rFonts w:ascii="黑体" w:eastAsia="黑体" w:hAnsi="黑体" w:hint="eastAsia"/>
          <w:spacing w:val="10"/>
          <w:sz w:val="24"/>
          <w:szCs w:val="24"/>
        </w:rPr>
      </w:pPr>
      <w:r w:rsidRPr="00566559">
        <w:rPr>
          <w:rFonts w:ascii="黑体" w:eastAsia="黑体" w:hAnsi="黑体" w:hint="eastAsia"/>
          <w:spacing w:val="10"/>
          <w:sz w:val="24"/>
          <w:szCs w:val="24"/>
        </w:rPr>
        <w:t>第25届北京</w:t>
      </w:r>
      <w:r w:rsidRPr="00566559">
        <w:rPr>
          <w:rFonts w:ascii="黑体" w:hAnsi="黑体" w:hint="eastAsia"/>
          <w:spacing w:val="10"/>
          <w:sz w:val="24"/>
          <w:szCs w:val="24"/>
        </w:rPr>
        <w:t>•</w:t>
      </w:r>
      <w:r w:rsidRPr="00566559">
        <w:rPr>
          <w:rFonts w:ascii="黑体" w:eastAsia="黑体" w:hAnsi="黑体" w:hint="eastAsia"/>
          <w:spacing w:val="10"/>
          <w:sz w:val="24"/>
          <w:szCs w:val="24"/>
        </w:rPr>
        <w:t>埃森焊接与切割展览会</w:t>
      </w:r>
      <w:r w:rsidRPr="0089739B">
        <w:rPr>
          <w:rFonts w:ascii="黑体" w:eastAsia="黑体" w:hAnsi="黑体" w:hint="eastAsia"/>
          <w:color w:val="FF0000"/>
          <w:spacing w:val="10"/>
          <w:sz w:val="24"/>
          <w:szCs w:val="24"/>
        </w:rPr>
        <w:t xml:space="preserve">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   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       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 xml:space="preserve">    表</w:t>
      </w:r>
      <w:r>
        <w:rPr>
          <w:rFonts w:ascii="黑体" w:eastAsia="黑体" w:hAnsi="黑体" w:hint="eastAsia"/>
          <w:spacing w:val="10"/>
          <w:sz w:val="24"/>
          <w:szCs w:val="24"/>
        </w:rPr>
        <w:t>3</w:t>
      </w:r>
    </w:p>
    <w:p w:rsidR="00310860" w:rsidRDefault="00310860" w:rsidP="00310860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 w:hint="eastAsia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.2pt;width:234pt;height:40.3pt;z-index:251660288" fillcolor="#ddd" strokecolor="silver" strokeweight="1.5pt">
            <v:stroke dashstyle="1 1" endcap="round"/>
            <v:textbox style="mso-next-textbox:#_x0000_s1027">
              <w:txbxContent>
                <w:p w:rsidR="00310860" w:rsidRPr="00421E6A" w:rsidRDefault="00310860" w:rsidP="00310860">
                  <w:pPr>
                    <w:spacing w:before="20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参展商胸卡 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sym w:font="Wingdings" w:char="F06C"/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请柬（必填，</w:t>
                  </w:r>
                  <w:r w:rsidRPr="00370971"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网上</w:t>
                  </w:r>
                  <w:r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提交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:rsidR="00310860" w:rsidRPr="00421E6A" w:rsidRDefault="00310860" w:rsidP="00310860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 w:hint="eastAsia"/>
          <w:sz w:val="24"/>
          <w:szCs w:val="24"/>
        </w:rPr>
      </w:pPr>
      <w:r w:rsidRPr="00421E6A">
        <w:rPr>
          <w:rFonts w:ascii="黑体" w:eastAsia="黑体" w:hAnsi="黑体" w:hint="eastAsia"/>
          <w:sz w:val="24"/>
          <w:szCs w:val="24"/>
        </w:rPr>
        <w:t>截止日期</w:t>
      </w:r>
      <w:r>
        <w:rPr>
          <w:rFonts w:ascii="黑体" w:eastAsia="黑体" w:hAnsi="黑体" w:hint="eastAsia"/>
          <w:sz w:val="24"/>
          <w:szCs w:val="24"/>
        </w:rPr>
        <w:t>:</w:t>
      </w:r>
      <w:r w:rsidRPr="00E7220C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20</w:t>
      </w:r>
      <w:r w:rsidRPr="00E7220C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5</w:t>
      </w:r>
      <w:r w:rsidRPr="00E7220C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10</w:t>
      </w:r>
      <w:r w:rsidRPr="00E7220C">
        <w:rPr>
          <w:rFonts w:ascii="黑体" w:eastAsia="黑体" w:hAnsi="黑体" w:hint="eastAsia"/>
          <w:sz w:val="24"/>
          <w:szCs w:val="24"/>
        </w:rPr>
        <w:t>日</w:t>
      </w:r>
    </w:p>
    <w:p w:rsidR="00310860" w:rsidRDefault="00310860" w:rsidP="00310860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:rsidR="00310860" w:rsidRPr="008A465B" w:rsidRDefault="00310860" w:rsidP="00310860">
      <w:pPr>
        <w:spacing w:before="240" w:line="39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  <w:r w:rsidRPr="008A465B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参展商胸卡网上</w:t>
      </w:r>
      <w:r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申请</w:t>
      </w:r>
    </w:p>
    <w:p w:rsidR="00310860" w:rsidRDefault="00310860" w:rsidP="00310860">
      <w:pPr>
        <w:numPr>
          <w:ilvl w:val="0"/>
          <w:numId w:val="2"/>
        </w:numPr>
        <w:spacing w:line="390" w:lineRule="exact"/>
        <w:ind w:left="426" w:hanging="426"/>
        <w:rPr>
          <w:rFonts w:ascii="宋体" w:hAnsi="宋体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网上申请胸卡的截止日期为</w:t>
      </w:r>
      <w:r w:rsidRPr="00114FB6">
        <w:rPr>
          <w:rFonts w:ascii="宋体" w:hAnsi="宋体" w:hint="eastAsia"/>
          <w:b/>
          <w:bCs/>
          <w:spacing w:val="8"/>
          <w:sz w:val="24"/>
          <w:szCs w:val="24"/>
        </w:rPr>
        <w:t>2020年5月10日</w:t>
      </w:r>
      <w:r w:rsidRPr="00114FB6">
        <w:rPr>
          <w:rFonts w:ascii="宋体" w:hAnsi="宋体" w:hint="eastAsia"/>
          <w:bCs/>
          <w:spacing w:val="8"/>
          <w:sz w:val="24"/>
          <w:szCs w:val="24"/>
        </w:rPr>
        <w:t>，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在此日期之前提交胸卡的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展商，我们会将展商胸卡快递到您手中。</w:t>
      </w:r>
    </w:p>
    <w:p w:rsidR="00310860" w:rsidRPr="00434178" w:rsidRDefault="00310860" w:rsidP="00310860">
      <w:pPr>
        <w:spacing w:line="390" w:lineRule="exact"/>
        <w:ind w:left="426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申请方法：登录官网（</w:t>
      </w:r>
      <w:hyperlink r:id="rId8" w:history="1">
        <w:r w:rsidRPr="00F212CA">
          <w:rPr>
            <w:rStyle w:val="a4"/>
            <w:rFonts w:ascii="宋体" w:hAnsi="宋体" w:hint="eastAsia"/>
            <w:bCs/>
            <w:spacing w:val="8"/>
            <w:sz w:val="24"/>
            <w:szCs w:val="24"/>
          </w:rPr>
          <w:t>w</w:t>
        </w:r>
        <w:r w:rsidRPr="00F212CA">
          <w:rPr>
            <w:rStyle w:val="a4"/>
            <w:rFonts w:ascii="宋体" w:hAnsi="宋体"/>
            <w:bCs/>
            <w:spacing w:val="8"/>
            <w:sz w:val="24"/>
            <w:szCs w:val="24"/>
          </w:rPr>
          <w:t>ww.</w:t>
        </w:r>
        <w:r w:rsidRPr="00F212CA">
          <w:rPr>
            <w:rStyle w:val="a4"/>
            <w:rFonts w:ascii="宋体" w:hAnsi="宋体" w:hint="eastAsia"/>
            <w:bCs/>
            <w:spacing w:val="8"/>
            <w:sz w:val="24"/>
            <w:szCs w:val="24"/>
          </w:rPr>
          <w:t>埃森焊接展.</w:t>
        </w:r>
        <w:r w:rsidRPr="00F212CA">
          <w:rPr>
            <w:rStyle w:val="a4"/>
            <w:rFonts w:ascii="宋体" w:hAnsi="宋体"/>
            <w:bCs/>
            <w:spacing w:val="8"/>
            <w:sz w:val="24"/>
            <w:szCs w:val="24"/>
          </w:rPr>
          <w:t>com</w:t>
        </w:r>
      </w:hyperlink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）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----点击展商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登录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----输入用户名及密码----登录成功后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，点击展商证申请。</w:t>
      </w:r>
    </w:p>
    <w:p w:rsidR="00310860" w:rsidRPr="00434178" w:rsidRDefault="00310860" w:rsidP="00310860">
      <w:pPr>
        <w:numPr>
          <w:ilvl w:val="0"/>
          <w:numId w:val="2"/>
        </w:numPr>
        <w:spacing w:line="390" w:lineRule="exact"/>
        <w:ind w:left="426" w:hanging="426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截止日期前一周</w:t>
      </w:r>
      <w:r w:rsidRPr="00114FB6">
        <w:rPr>
          <w:rFonts w:ascii="宋体" w:hAnsi="宋体" w:hint="eastAsia"/>
          <w:bCs/>
          <w:spacing w:val="8"/>
          <w:sz w:val="24"/>
          <w:szCs w:val="24"/>
        </w:rPr>
        <w:t>（</w:t>
      </w:r>
      <w:r w:rsidRPr="00114FB6">
        <w:rPr>
          <w:rFonts w:ascii="宋体" w:hAnsi="宋体" w:hint="eastAsia"/>
          <w:b/>
          <w:bCs/>
          <w:spacing w:val="8"/>
          <w:sz w:val="24"/>
          <w:szCs w:val="24"/>
        </w:rPr>
        <w:t>2020年5月3-9日</w:t>
      </w:r>
      <w:r w:rsidRPr="00114FB6">
        <w:rPr>
          <w:rFonts w:ascii="宋体" w:hAnsi="宋体" w:hint="eastAsia"/>
          <w:bCs/>
          <w:spacing w:val="8"/>
          <w:sz w:val="24"/>
          <w:szCs w:val="24"/>
        </w:rPr>
        <w:t>）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，组委会按提交时间先后，陆续快递胸卡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各位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展商提交后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请勿修改，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个别调整，请现场处理。</w:t>
      </w:r>
    </w:p>
    <w:p w:rsidR="00310860" w:rsidRPr="00434178" w:rsidRDefault="00310860" w:rsidP="00310860">
      <w:pPr>
        <w:numPr>
          <w:ilvl w:val="0"/>
          <w:numId w:val="2"/>
        </w:numPr>
        <w:spacing w:line="390" w:lineRule="exact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迟于截止日期提交的参展商，请到现场展商报到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窗口领取。</w:t>
      </w:r>
    </w:p>
    <w:p w:rsidR="00310860" w:rsidRPr="00434178" w:rsidRDefault="00310860" w:rsidP="00310860">
      <w:pPr>
        <w:spacing w:before="240" w:line="39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参展</w:t>
      </w:r>
      <w:proofErr w:type="gramStart"/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商邀请</w:t>
      </w:r>
      <w:proofErr w:type="gramEnd"/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 xml:space="preserve">客户 </w:t>
      </w:r>
    </w:p>
    <w:p w:rsidR="00310860" w:rsidRPr="00434178" w:rsidRDefault="00310860" w:rsidP="00310860">
      <w:pPr>
        <w:numPr>
          <w:ilvl w:val="0"/>
          <w:numId w:val="3"/>
        </w:numPr>
        <w:spacing w:line="390" w:lineRule="exact"/>
        <w:ind w:left="426" w:hanging="426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展商可通过邀请链接，为自己的客户或贵宾办理观众胸卡。具体步骤是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登录网站----点击展商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登录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----输入用户名及密码----登录成功后,点击</w:t>
      </w:r>
      <w:proofErr w:type="gramStart"/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参观证</w:t>
      </w:r>
      <w:proofErr w:type="gramEnd"/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申请----点击立即申请----由展商代替客户完成信息登记事项及网上自助打印，将打印好的胸卡交给客户即可。</w:t>
      </w:r>
    </w:p>
    <w:p w:rsidR="00310860" w:rsidRDefault="00310860" w:rsidP="00310860">
      <w:pPr>
        <w:numPr>
          <w:ilvl w:val="0"/>
          <w:numId w:val="3"/>
        </w:numPr>
        <w:spacing w:line="390" w:lineRule="exact"/>
        <w:ind w:left="426" w:hanging="426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邀请函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参展商可向组委会索要免费纸质观众邀请函，邮寄给自己的客户。每个展商享有50张邀请函，如需更多，请至少提前一个月与组委会联系。为方便客户参观，请参展商将展会网站</w:t>
      </w:r>
      <w:hyperlink r:id="rId9" w:history="1">
        <w:r w:rsidRPr="00DF14D7">
          <w:rPr>
            <w:rFonts w:ascii="宋体" w:hAnsi="宋体" w:hint="eastAsia"/>
            <w:bCs/>
            <w:color w:val="000000"/>
            <w:spacing w:val="8"/>
            <w:sz w:val="24"/>
            <w:szCs w:val="24"/>
          </w:rPr>
          <w:t>www.beijing-essen-welding.com</w:t>
        </w:r>
      </w:hyperlink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或</w:t>
      </w:r>
      <w:hyperlink r:id="rId10" w:history="1">
        <w:r w:rsidRPr="00DF14D7">
          <w:rPr>
            <w:rFonts w:ascii="宋体" w:hAnsi="宋体"/>
            <w:bCs/>
            <w:color w:val="000000"/>
            <w:spacing w:val="8"/>
            <w:sz w:val="24"/>
            <w:szCs w:val="24"/>
          </w:rPr>
          <w:t>www.埃森焊接展.com</w:t>
        </w:r>
      </w:hyperlink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推荐给客户进行网上观众预登记。</w:t>
      </w:r>
    </w:p>
    <w:p w:rsidR="00310860" w:rsidRDefault="00310860" w:rsidP="00310860">
      <w:pPr>
        <w:spacing w:line="390" w:lineRule="exact"/>
        <w:ind w:left="360"/>
        <w:rPr>
          <w:rFonts w:ascii="宋体" w:hAnsi="宋体" w:hint="eastAsia"/>
          <w:bCs/>
          <w:color w:val="000000"/>
          <w:spacing w:val="8"/>
          <w:sz w:val="24"/>
          <w:szCs w:val="24"/>
        </w:rPr>
      </w:pPr>
    </w:p>
    <w:p w:rsidR="00310860" w:rsidRPr="00434178" w:rsidRDefault="00310860" w:rsidP="00310860">
      <w:pPr>
        <w:spacing w:line="390" w:lineRule="exact"/>
        <w:ind w:left="360"/>
        <w:rPr>
          <w:rFonts w:ascii="宋体" w:hAnsi="宋体" w:hint="eastAsia"/>
          <w:bCs/>
          <w:color w:val="000000"/>
          <w:spacing w:val="8"/>
          <w:sz w:val="24"/>
          <w:szCs w:val="24"/>
        </w:rPr>
      </w:pPr>
    </w:p>
    <w:p w:rsidR="00310860" w:rsidRDefault="00310860" w:rsidP="00310860">
      <w:pPr>
        <w:spacing w:before="240" w:line="400" w:lineRule="exact"/>
        <w:rPr>
          <w:rFonts w:ascii="宋体" w:hAnsi="宋体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cs="Arial" w:hint="eastAsia"/>
          <w:bCs/>
          <w:spacing w:val="10"/>
          <w:sz w:val="24"/>
          <w:szCs w:val="24"/>
        </w:rPr>
        <w:t>注</w:t>
      </w:r>
      <w:r>
        <w:rPr>
          <w:rFonts w:ascii="宋体" w:hAnsi="宋体" w:cs="Arial" w:hint="eastAsia"/>
          <w:bCs/>
          <w:spacing w:val="10"/>
          <w:sz w:val="24"/>
          <w:szCs w:val="24"/>
        </w:rPr>
        <w:t>:</w:t>
      </w:r>
      <w:r w:rsidRPr="00434178">
        <w:rPr>
          <w:rFonts w:ascii="宋体" w:hAnsi="宋体" w:cs="Arial" w:hint="eastAsia"/>
          <w:bCs/>
          <w:spacing w:val="10"/>
          <w:sz w:val="24"/>
          <w:szCs w:val="24"/>
        </w:rPr>
        <w:t>参展人员胸卡数量限定</w:t>
      </w:r>
      <w:r>
        <w:rPr>
          <w:rFonts w:ascii="宋体" w:hAnsi="宋体" w:cs="Arial" w:hint="eastAsia"/>
          <w:bCs/>
          <w:spacing w:val="10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4个/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标准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展位。</w:t>
      </w: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Pr="00900A66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310860" w:rsidRPr="00434178" w:rsidRDefault="00310860" w:rsidP="00310860">
      <w:pPr>
        <w:spacing w:before="240" w:line="200" w:lineRule="exact"/>
        <w:ind w:left="357"/>
        <w:rPr>
          <w:rFonts w:ascii="宋体" w:hAnsi="宋体" w:cs="Arial" w:hint="eastAsia"/>
          <w:bCs/>
          <w:spacing w:val="10"/>
          <w:sz w:val="24"/>
          <w:szCs w:val="24"/>
        </w:rPr>
      </w:pPr>
    </w:p>
    <w:p w:rsidR="00AB4CC6" w:rsidRPr="00310860" w:rsidRDefault="00AB4CC6" w:rsidP="00310860"/>
    <w:sectPr w:rsidR="00AB4CC6" w:rsidRPr="00310860" w:rsidSect="00B736D9">
      <w:footerReference w:type="default" r:id="rId11"/>
      <w:pgSz w:w="11906" w:h="16838"/>
      <w:pgMar w:top="1021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56" w:rsidRDefault="00D00856" w:rsidP="00600719">
      <w:r>
        <w:separator/>
      </w:r>
    </w:p>
  </w:endnote>
  <w:endnote w:type="continuationSeparator" w:id="0">
    <w:p w:rsidR="00D00856" w:rsidRDefault="00D00856" w:rsidP="0060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46235"/>
      <w:docPartObj>
        <w:docPartGallery w:val="Page Numbers (Bottom of Page)"/>
        <w:docPartUnique/>
      </w:docPartObj>
    </w:sdtPr>
    <w:sdtContent>
      <w:p w:rsidR="00600719" w:rsidRDefault="00600719">
        <w:pPr>
          <w:pStyle w:val="a6"/>
          <w:jc w:val="center"/>
        </w:pPr>
        <w:fldSimple w:instr=" PAGE   \* MERGEFORMAT ">
          <w:r w:rsidRPr="00600719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3</w:t>
        </w:r>
      </w:p>
    </w:sdtContent>
  </w:sdt>
  <w:p w:rsidR="00600719" w:rsidRDefault="006007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56" w:rsidRDefault="00D00856" w:rsidP="00600719">
      <w:r>
        <w:separator/>
      </w:r>
    </w:p>
  </w:footnote>
  <w:footnote w:type="continuationSeparator" w:id="0">
    <w:p w:rsidR="00D00856" w:rsidRDefault="00D00856" w:rsidP="00600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6D9"/>
    <w:rsid w:val="00310860"/>
    <w:rsid w:val="00600719"/>
    <w:rsid w:val="00AB4CC6"/>
    <w:rsid w:val="00B736D9"/>
    <w:rsid w:val="00D0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736D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36D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B736D9"/>
    <w:pPr>
      <w:ind w:left="720"/>
      <w:contextualSpacing/>
    </w:pPr>
  </w:style>
  <w:style w:type="character" w:styleId="a4">
    <w:name w:val="Hyperlink"/>
    <w:rsid w:val="0031086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0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07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07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2467;&#26862;&#28938;&#25509;&#23637;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ijing-essen-weld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ijing-essen-weld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249E-FC75-4D58-AE28-1F274CB4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Baosj</cp:lastModifiedBy>
  <cp:revision>3</cp:revision>
  <dcterms:created xsi:type="dcterms:W3CDTF">2019-12-23T01:23:00Z</dcterms:created>
  <dcterms:modified xsi:type="dcterms:W3CDTF">2019-12-23T01:24:00Z</dcterms:modified>
</cp:coreProperties>
</file>